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卸载office 的步骤</w:t>
      </w:r>
    </w:p>
    <w:p>
      <w:pPr>
        <w:numPr>
          <w:numId w:val="0"/>
        </w:num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1、专用工具卸载方式（建议使用此方式进行卸载）</w:t>
      </w:r>
      <w:r>
        <w:rPr>
          <w:rFonts w:hint="eastAsia"/>
          <w:sz w:val="24"/>
          <w:szCs w:val="24"/>
          <w:lang w:val="en-US" w:eastAsia="zh-CN"/>
        </w:rPr>
        <w:t xml:space="preserve"> </w:t>
      </w:r>
      <w:r>
        <w:drawing>
          <wp:inline distT="0" distB="0" distL="114300" distR="114300">
            <wp:extent cx="5271135" cy="405130"/>
            <wp:effectExtent l="0" t="0" r="5715" b="1397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05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4602480" cy="3481705"/>
            <wp:effectExtent l="0" t="0" r="7620" b="4445"/>
            <wp:docPr id="9" name="图片 9" descr="office卸载工具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office卸载工具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02480" cy="348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4622800" cy="3479165"/>
            <wp:effectExtent l="0" t="0" r="6350" b="6985"/>
            <wp:docPr id="5" name="图片 5" descr="office卸载工具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office卸载工具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22800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5269865" cy="4070350"/>
            <wp:effectExtent l="0" t="0" r="6985" b="6350"/>
            <wp:docPr id="3" name="图片 3" descr="office卸载工具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office卸载工具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5269865" cy="4015740"/>
            <wp:effectExtent l="0" t="0" r="6985" b="3810"/>
            <wp:docPr id="2" name="图片 2" descr="office卸载工具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office卸载工具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01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>卸载完成后请重启计算机以保证残余文件清理干净。</w:t>
      </w:r>
    </w:p>
    <w:p>
      <w:pPr>
        <w:numPr>
          <w:ilvl w:val="0"/>
          <w:numId w:val="0"/>
        </w:numPr>
        <w:jc w:val="left"/>
        <w:rPr>
          <w:rFonts w:hint="eastAsia"/>
          <w:sz w:val="24"/>
          <w:szCs w:val="24"/>
          <w:lang w:val="en-US" w:eastAsia="zh-CN"/>
        </w:rPr>
      </w:pPr>
    </w:p>
    <w:p>
      <w:pPr>
        <w:jc w:val="left"/>
        <w:rPr>
          <w:rFonts w:hint="eastAsia" w:eastAsiaTheme="minor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2、控制面板卸载方式</w:t>
      </w:r>
    </w:p>
    <w:p>
      <w:pPr>
        <w:jc w:val="left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点击开始</w:t>
      </w:r>
      <w:r>
        <w:rPr>
          <w:b/>
          <w:bCs/>
          <w:sz w:val="28"/>
          <w:szCs w:val="28"/>
        </w:rPr>
        <w:t>—</w:t>
      </w:r>
      <w:r>
        <w:rPr>
          <w:rFonts w:hint="eastAsia"/>
          <w:b/>
          <w:bCs/>
          <w:sz w:val="28"/>
          <w:szCs w:val="28"/>
        </w:rPr>
        <w:t>控制面板</w:t>
      </w:r>
      <w:r>
        <w:rPr>
          <w:b/>
          <w:bCs/>
          <w:sz w:val="28"/>
          <w:szCs w:val="28"/>
        </w:rPr>
        <w:t>—</w:t>
      </w:r>
      <w:r>
        <w:rPr>
          <w:rFonts w:hint="eastAsia"/>
          <w:b/>
          <w:bCs/>
          <w:sz w:val="28"/>
          <w:szCs w:val="28"/>
        </w:rPr>
        <w:t>卸载程序</w:t>
      </w:r>
    </w:p>
    <w:p>
      <w:pPr>
        <w:jc w:val="left"/>
      </w:pPr>
      <w:r>
        <w:drawing>
          <wp:inline distT="0" distB="0" distL="114300" distR="114300">
            <wp:extent cx="3545205" cy="5090160"/>
            <wp:effectExtent l="0" t="0" r="17145" b="1524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45205" cy="5090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查看方式为“</w:t>
      </w:r>
      <w:r>
        <w:rPr>
          <w:rFonts w:hint="eastAsia"/>
          <w:b/>
          <w:bCs/>
          <w:color w:val="FF0000"/>
          <w:lang w:val="en-US" w:eastAsia="zh-CN"/>
        </w:rPr>
        <w:t>类别</w:t>
      </w:r>
      <w:r>
        <w:rPr>
          <w:rFonts w:hint="eastAsia"/>
          <w:b/>
          <w:bCs/>
          <w:lang w:val="en-US" w:eastAsia="zh-CN"/>
        </w:rPr>
        <w:t>”，可直接点击程序下方的“</w:t>
      </w:r>
      <w:r>
        <w:rPr>
          <w:rFonts w:hint="eastAsia"/>
          <w:b/>
          <w:bCs/>
          <w:color w:val="FF0000"/>
          <w:lang w:val="en-US" w:eastAsia="zh-CN"/>
        </w:rPr>
        <w:t>卸载程序</w:t>
      </w:r>
      <w:r>
        <w:rPr>
          <w:rFonts w:hint="eastAsia"/>
          <w:b/>
          <w:bCs/>
          <w:lang w:val="en-US" w:eastAsia="zh-CN"/>
        </w:rPr>
        <w:t>”进入已安装程序列表</w:t>
      </w:r>
    </w:p>
    <w:p>
      <w:pPr>
        <w:jc w:val="left"/>
      </w:pPr>
      <w:r>
        <w:drawing>
          <wp:inline distT="0" distB="0" distL="114300" distR="114300">
            <wp:extent cx="5266055" cy="2438400"/>
            <wp:effectExtent l="0" t="0" r="10795" b="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查看方式为“</w:t>
      </w:r>
      <w:r>
        <w:rPr>
          <w:rFonts w:hint="eastAsia"/>
          <w:b/>
          <w:bCs/>
          <w:color w:val="FF0000"/>
          <w:lang w:val="en-US" w:eastAsia="zh-CN"/>
        </w:rPr>
        <w:t>大图标</w:t>
      </w:r>
      <w:r>
        <w:rPr>
          <w:rFonts w:hint="eastAsia"/>
          <w:b/>
          <w:bCs/>
          <w:lang w:val="en-US" w:eastAsia="zh-CN"/>
        </w:rPr>
        <w:t>”/“</w:t>
      </w:r>
      <w:r>
        <w:rPr>
          <w:rFonts w:hint="eastAsia"/>
          <w:b/>
          <w:bCs/>
          <w:color w:val="FF0000"/>
          <w:lang w:val="en-US" w:eastAsia="zh-CN"/>
        </w:rPr>
        <w:t>小图标</w:t>
      </w:r>
      <w:r>
        <w:rPr>
          <w:rFonts w:hint="eastAsia"/>
          <w:b/>
          <w:bCs/>
          <w:lang w:val="en-US" w:eastAsia="zh-CN"/>
        </w:rPr>
        <w:t>”，点击“</w:t>
      </w:r>
      <w:r>
        <w:rPr>
          <w:rFonts w:hint="eastAsia"/>
          <w:b/>
          <w:bCs/>
          <w:color w:val="FF0000"/>
          <w:lang w:val="en-US" w:eastAsia="zh-CN"/>
        </w:rPr>
        <w:t>程序和功能</w:t>
      </w:r>
      <w:r>
        <w:rPr>
          <w:rFonts w:hint="eastAsia"/>
          <w:b/>
          <w:bCs/>
          <w:lang w:val="en-US" w:eastAsia="zh-CN"/>
        </w:rPr>
        <w:t>”进入已安装程序列表</w:t>
      </w:r>
    </w:p>
    <w:p>
      <w:pPr>
        <w:jc w:val="left"/>
        <w:rPr>
          <w:rFonts w:hint="eastAsia"/>
          <w:b/>
          <w:sz w:val="32"/>
          <w:szCs w:val="32"/>
        </w:rPr>
      </w:pPr>
      <w:r>
        <w:drawing>
          <wp:inline distT="0" distB="0" distL="114300" distR="114300">
            <wp:extent cx="5266055" cy="2574290"/>
            <wp:effectExtent l="0" t="0" r="10795" b="1651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74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sz w:val="32"/>
          <w:szCs w:val="32"/>
        </w:rPr>
      </w:pPr>
      <w:r>
        <w:drawing>
          <wp:inline distT="0" distB="0" distL="114300" distR="114300">
            <wp:extent cx="5264785" cy="1748155"/>
            <wp:effectExtent l="0" t="0" r="12065" b="444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48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sz w:val="32"/>
          <w:szCs w:val="32"/>
        </w:rPr>
      </w:pPr>
    </w:p>
    <w:p>
      <w:pPr>
        <w:jc w:val="left"/>
        <w:rPr>
          <w:rFonts w:hint="eastAsia"/>
          <w:b/>
          <w:sz w:val="32"/>
          <w:szCs w:val="32"/>
        </w:rPr>
      </w:pPr>
    </w:p>
    <w:p>
      <w:pPr>
        <w:jc w:val="left"/>
        <w:rPr>
          <w:rFonts w:hint="eastAsia"/>
          <w:b/>
          <w:sz w:val="32"/>
          <w:szCs w:val="32"/>
        </w:rPr>
      </w:pPr>
    </w:p>
    <w:p>
      <w:pPr>
        <w:jc w:val="left"/>
        <w:rPr>
          <w:rFonts w:hint="eastAsia"/>
          <w:b/>
          <w:sz w:val="32"/>
          <w:szCs w:val="32"/>
        </w:rPr>
      </w:pPr>
    </w:p>
    <w:p>
      <w:pPr>
        <w:jc w:val="left"/>
        <w:rPr>
          <w:rFonts w:hint="eastAsia"/>
          <w:b/>
          <w:sz w:val="32"/>
          <w:szCs w:val="32"/>
        </w:rPr>
      </w:pPr>
    </w:p>
    <w:p>
      <w:pPr>
        <w:jc w:val="left"/>
        <w:rPr>
          <w:rFonts w:hint="eastAsia"/>
          <w:b/>
          <w:sz w:val="32"/>
          <w:szCs w:val="32"/>
        </w:rPr>
      </w:pPr>
    </w:p>
    <w:p>
      <w:pPr>
        <w:jc w:val="left"/>
        <w:rPr>
          <w:rFonts w:hint="eastAsia"/>
          <w:b/>
          <w:sz w:val="32"/>
          <w:szCs w:val="32"/>
        </w:rPr>
      </w:pPr>
    </w:p>
    <w:p>
      <w:pPr>
        <w:jc w:val="left"/>
        <w:rPr>
          <w:rFonts w:hint="eastAsia"/>
          <w:b/>
          <w:sz w:val="32"/>
          <w:szCs w:val="32"/>
        </w:rPr>
      </w:pPr>
    </w:p>
    <w:p>
      <w:pPr>
        <w:jc w:val="left"/>
        <w:rPr>
          <w:rFonts w:hint="eastAsia"/>
          <w:b/>
          <w:sz w:val="32"/>
          <w:szCs w:val="32"/>
        </w:rPr>
      </w:pPr>
    </w:p>
    <w:p>
      <w:pPr>
        <w:jc w:val="left"/>
        <w:rPr>
          <w:rFonts w:hint="eastAsia"/>
          <w:b/>
          <w:sz w:val="32"/>
          <w:szCs w:val="32"/>
        </w:rPr>
      </w:pPr>
    </w:p>
    <w:p>
      <w:pPr>
        <w:jc w:val="left"/>
        <w:rPr>
          <w:rFonts w:hint="eastAsia"/>
          <w:b/>
          <w:sz w:val="28"/>
          <w:szCs w:val="28"/>
          <w:lang w:val="en-US" w:eastAsia="zh-CN"/>
        </w:rPr>
      </w:pPr>
      <w:r>
        <w:rPr>
          <w:rFonts w:hint="eastAsia"/>
          <w:b/>
          <w:sz w:val="28"/>
          <w:szCs w:val="28"/>
          <w:lang w:val="en-US" w:eastAsia="zh-CN"/>
        </w:rPr>
        <w:t>卸载office 2007</w:t>
      </w:r>
    </w:p>
    <w:p>
      <w:pPr>
        <w:jc w:val="left"/>
        <w:rPr>
          <w:rFonts w:hint="eastAsia"/>
          <w:sz w:val="28"/>
          <w:szCs w:val="28"/>
        </w:rPr>
      </w:pPr>
      <w:r>
        <w:rPr>
          <w:rFonts w:hint="eastAsia"/>
          <w:b/>
          <w:sz w:val="28"/>
          <w:szCs w:val="28"/>
          <w:lang w:val="en-US" w:eastAsia="zh-CN"/>
        </w:rPr>
        <w:t>选择对应程序点击上面“卸载”按键或右键“卸载”进行卸载程序</w:t>
      </w:r>
    </w:p>
    <w:p>
      <w:pPr>
        <w:jc w:val="left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drawing>
          <wp:inline distT="0" distB="0" distL="0" distR="0">
            <wp:extent cx="4412615" cy="2971800"/>
            <wp:effectExtent l="0" t="0" r="6985" b="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261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sz w:val="32"/>
          <w:szCs w:val="32"/>
        </w:rPr>
      </w:pPr>
    </w:p>
    <w:p>
      <w:pPr>
        <w:jc w:val="left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drawing>
          <wp:inline distT="0" distB="0" distL="0" distR="0">
            <wp:extent cx="5276850" cy="4153535"/>
            <wp:effectExtent l="0" t="0" r="0" b="1841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415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点击“是”进行卸载，</w:t>
      </w:r>
      <w:r>
        <w:rPr>
          <w:rFonts w:hint="eastAsia"/>
          <w:b/>
          <w:color w:val="FF0000"/>
          <w:sz w:val="24"/>
          <w:szCs w:val="24"/>
          <w:lang w:val="en-US" w:eastAsia="zh-CN"/>
        </w:rPr>
        <w:t>待程序提示卸载完成后请重启计算机清理残余文件</w:t>
      </w:r>
      <w:r>
        <w:rPr>
          <w:rFonts w:hint="eastAsia"/>
          <w:b/>
          <w:sz w:val="24"/>
          <w:szCs w:val="24"/>
          <w:lang w:val="en-US" w:eastAsia="zh-CN"/>
        </w:rPr>
        <w:t>；</w:t>
      </w:r>
    </w:p>
    <w:p>
      <w:pPr>
        <w:jc w:val="left"/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卸载office 2010</w:t>
      </w:r>
    </w:p>
    <w:p>
      <w:pPr>
        <w:jc w:val="left"/>
        <w:rPr>
          <w:rFonts w:hint="eastAsia"/>
          <w:b/>
          <w:sz w:val="28"/>
          <w:szCs w:val="28"/>
          <w:lang w:val="en-US" w:eastAsia="zh-CN"/>
        </w:rPr>
      </w:pPr>
      <w:r>
        <w:rPr>
          <w:rFonts w:hint="eastAsia"/>
          <w:b/>
          <w:sz w:val="28"/>
          <w:szCs w:val="28"/>
          <w:lang w:val="en-US" w:eastAsia="zh-CN"/>
        </w:rPr>
        <w:t>选择对应程序点击上面“卸载”按键或右键“卸载”进行卸载程序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55590" cy="3385185"/>
            <wp:effectExtent l="0" t="0" r="16510" b="5715"/>
            <wp:docPr id="15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55590" cy="3385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410835" cy="4068445"/>
            <wp:effectExtent l="0" t="0" r="18415" b="8255"/>
            <wp:docPr id="16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10835" cy="4068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点击“是”进行卸载，</w:t>
      </w:r>
      <w:r>
        <w:rPr>
          <w:rFonts w:hint="eastAsia"/>
          <w:b/>
          <w:color w:val="FF0000"/>
          <w:sz w:val="24"/>
          <w:szCs w:val="24"/>
          <w:lang w:val="en-US" w:eastAsia="zh-CN"/>
        </w:rPr>
        <w:t>待程序提示卸载完成后请重启计算机清理残余文件</w:t>
      </w:r>
      <w:r>
        <w:rPr>
          <w:rFonts w:hint="eastAsia"/>
          <w:b/>
          <w:sz w:val="24"/>
          <w:szCs w:val="24"/>
          <w:lang w:val="en-US" w:eastAsia="zh-CN"/>
        </w:rPr>
        <w:t>；</w:t>
      </w:r>
    </w:p>
    <w:p>
      <w:pPr>
        <w:jc w:val="left"/>
        <w:rPr>
          <w:rFonts w:hint="eastAsia" w:eastAsiaTheme="minorEastAsia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 xml:space="preserve">卸载office 2013 </w:t>
      </w:r>
    </w:p>
    <w:p>
      <w:pPr>
        <w:jc w:val="left"/>
        <w:rPr>
          <w:rFonts w:hint="eastAsia" w:eastAsiaTheme="minorEastAsia"/>
          <w:b/>
          <w:sz w:val="32"/>
          <w:szCs w:val="32"/>
          <w:lang w:eastAsia="zh-CN"/>
        </w:rPr>
      </w:pPr>
      <w:r>
        <w:rPr>
          <w:rFonts w:hint="eastAsia" w:eastAsiaTheme="minorEastAsia"/>
          <w:b/>
          <w:sz w:val="32"/>
          <w:szCs w:val="32"/>
          <w:lang w:eastAsia="zh-CN"/>
        </w:rPr>
        <w:drawing>
          <wp:inline distT="0" distB="0" distL="114300" distR="114300">
            <wp:extent cx="5545455" cy="3385185"/>
            <wp:effectExtent l="0" t="0" r="17145" b="5715"/>
            <wp:docPr id="1" name="图片 1" descr="office2013卸载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office2013卸载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45455" cy="338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eastAsia="zh-CN"/>
        </w:rPr>
        <w:t>在卸载程序中找到对应程序，选中后点击上面“卸载”，根据提示进行卸载操作，</w:t>
      </w:r>
      <w:r>
        <w:rPr>
          <w:rFonts w:hint="eastAsia"/>
          <w:b/>
          <w:color w:val="FF0000"/>
          <w:sz w:val="24"/>
          <w:szCs w:val="24"/>
          <w:lang w:val="en-US" w:eastAsia="zh-CN"/>
        </w:rPr>
        <w:t>待程序提示卸载完成后请重启计算机清理残余文件</w:t>
      </w:r>
      <w:r>
        <w:rPr>
          <w:rFonts w:hint="eastAsia"/>
          <w:b/>
          <w:sz w:val="24"/>
          <w:szCs w:val="24"/>
          <w:lang w:val="en-US" w:eastAsia="zh-CN"/>
        </w:rPr>
        <w:t>；</w:t>
      </w:r>
    </w:p>
    <w:p>
      <w:pPr>
        <w:jc w:val="left"/>
        <w:rPr>
          <w:rFonts w:hint="eastAsia" w:eastAsiaTheme="minorEastAsia"/>
          <w:b/>
          <w:sz w:val="32"/>
          <w:szCs w:val="32"/>
          <w:lang w:val="en-US" w:eastAsia="zh-CN"/>
        </w:rPr>
      </w:pPr>
    </w:p>
    <w:p>
      <w:pPr>
        <w:jc w:val="left"/>
        <w:rPr>
          <w:rFonts w:hint="eastAsia"/>
          <w:b/>
          <w:sz w:val="32"/>
          <w:szCs w:val="32"/>
        </w:rPr>
      </w:pPr>
    </w:p>
    <w:p>
      <w:pPr>
        <w:jc w:val="left"/>
        <w:rPr>
          <w:rFonts w:hint="eastAsia"/>
          <w:b/>
          <w:sz w:val="32"/>
          <w:szCs w:val="32"/>
        </w:rPr>
      </w:pPr>
    </w:p>
    <w:p>
      <w:pPr>
        <w:jc w:val="left"/>
        <w:rPr>
          <w:rFonts w:hint="eastAsia"/>
          <w:b/>
          <w:sz w:val="32"/>
          <w:szCs w:val="32"/>
        </w:rPr>
      </w:pPr>
    </w:p>
    <w:p>
      <w:pPr>
        <w:jc w:val="left"/>
        <w:rPr>
          <w:rFonts w:hint="eastAsia"/>
          <w:b/>
          <w:sz w:val="32"/>
          <w:szCs w:val="32"/>
        </w:rPr>
      </w:pPr>
    </w:p>
    <w:p>
      <w:pPr>
        <w:jc w:val="left"/>
        <w:rPr>
          <w:rFonts w:hint="eastAsia"/>
          <w:b/>
          <w:sz w:val="32"/>
          <w:szCs w:val="32"/>
        </w:rPr>
      </w:pPr>
    </w:p>
    <w:p>
      <w:pPr>
        <w:jc w:val="left"/>
        <w:rPr>
          <w:rFonts w:hint="eastAsia"/>
          <w:b/>
          <w:sz w:val="32"/>
          <w:szCs w:val="32"/>
        </w:rPr>
      </w:pPr>
    </w:p>
    <w:p>
      <w:pPr>
        <w:jc w:val="left"/>
        <w:rPr>
          <w:rFonts w:hint="eastAsia"/>
          <w:b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EC5346"/>
    <w:rsid w:val="000420CF"/>
    <w:rsid w:val="00081756"/>
    <w:rsid w:val="000D7D0C"/>
    <w:rsid w:val="000F3259"/>
    <w:rsid w:val="00133723"/>
    <w:rsid w:val="00161F94"/>
    <w:rsid w:val="002129D2"/>
    <w:rsid w:val="002151E5"/>
    <w:rsid w:val="00250431"/>
    <w:rsid w:val="002973EE"/>
    <w:rsid w:val="002B626D"/>
    <w:rsid w:val="002B6589"/>
    <w:rsid w:val="002F5543"/>
    <w:rsid w:val="003A70EB"/>
    <w:rsid w:val="00471280"/>
    <w:rsid w:val="00475B88"/>
    <w:rsid w:val="004F15C1"/>
    <w:rsid w:val="005451F1"/>
    <w:rsid w:val="005650AF"/>
    <w:rsid w:val="00566213"/>
    <w:rsid w:val="00570CFB"/>
    <w:rsid w:val="00571561"/>
    <w:rsid w:val="005828E6"/>
    <w:rsid w:val="00667791"/>
    <w:rsid w:val="006A70AE"/>
    <w:rsid w:val="006B53C0"/>
    <w:rsid w:val="006D3A1E"/>
    <w:rsid w:val="006E18A1"/>
    <w:rsid w:val="006E728D"/>
    <w:rsid w:val="007077C3"/>
    <w:rsid w:val="00786582"/>
    <w:rsid w:val="00802BEE"/>
    <w:rsid w:val="00835E23"/>
    <w:rsid w:val="00872231"/>
    <w:rsid w:val="00880B9D"/>
    <w:rsid w:val="00891EA1"/>
    <w:rsid w:val="008C35F1"/>
    <w:rsid w:val="008D51E8"/>
    <w:rsid w:val="00944631"/>
    <w:rsid w:val="009B4A62"/>
    <w:rsid w:val="00A006A2"/>
    <w:rsid w:val="00A23939"/>
    <w:rsid w:val="00A32101"/>
    <w:rsid w:val="00A32AD2"/>
    <w:rsid w:val="00A35041"/>
    <w:rsid w:val="00A376CE"/>
    <w:rsid w:val="00A64F40"/>
    <w:rsid w:val="00A66222"/>
    <w:rsid w:val="00A6626C"/>
    <w:rsid w:val="00A77F1F"/>
    <w:rsid w:val="00A9566F"/>
    <w:rsid w:val="00AA5E45"/>
    <w:rsid w:val="00AB5AA1"/>
    <w:rsid w:val="00AE281F"/>
    <w:rsid w:val="00B1224A"/>
    <w:rsid w:val="00B20093"/>
    <w:rsid w:val="00B20F5E"/>
    <w:rsid w:val="00B40C7D"/>
    <w:rsid w:val="00B67C96"/>
    <w:rsid w:val="00B845A0"/>
    <w:rsid w:val="00B95B17"/>
    <w:rsid w:val="00BC4AEB"/>
    <w:rsid w:val="00BD4AC7"/>
    <w:rsid w:val="00C10C99"/>
    <w:rsid w:val="00C5136B"/>
    <w:rsid w:val="00C51EBB"/>
    <w:rsid w:val="00C94B0B"/>
    <w:rsid w:val="00CA4606"/>
    <w:rsid w:val="00CB64DF"/>
    <w:rsid w:val="00D01A7E"/>
    <w:rsid w:val="00D55B69"/>
    <w:rsid w:val="00D934A2"/>
    <w:rsid w:val="00DD7237"/>
    <w:rsid w:val="00E5276B"/>
    <w:rsid w:val="00E52887"/>
    <w:rsid w:val="00E77FEC"/>
    <w:rsid w:val="00EC5346"/>
    <w:rsid w:val="00F3686D"/>
    <w:rsid w:val="00F429D6"/>
    <w:rsid w:val="00F8446F"/>
    <w:rsid w:val="12695EF5"/>
    <w:rsid w:val="1FA359DD"/>
    <w:rsid w:val="4A222092"/>
    <w:rsid w:val="76D60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uiPriority w:val="99"/>
    <w:rPr>
      <w:sz w:val="18"/>
      <w:szCs w:val="18"/>
    </w:rPr>
  </w:style>
  <w:style w:type="character" w:customStyle="1" w:styleId="5">
    <w:name w:val="批注框文本 Char"/>
    <w:basedOn w:val="3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12</Words>
  <Characters>71</Characters>
  <Lines>1</Lines>
  <Paragraphs>1</Paragraphs>
  <TotalTime>5</TotalTime>
  <ScaleCrop>false</ScaleCrop>
  <LinksUpToDate>false</LinksUpToDate>
  <CharactersWithSpaces>82</CharactersWithSpaces>
  <Application>WPS Office_10.8.2.6726_F1E327BC-269C-435d-A152-05C5408002CA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2018-10-24T01:59:00Z</dcterms:created>
  <dc:creator>user</dc:creator>
  <cp:lastModifiedBy>Administrator</cp:lastModifiedBy>
  <dcterms:modified xsi:type="dcterms:W3CDTF">2018-10-25T02:13:11Z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2052-10.8.2.6726</vt:lpwstr>
  </property>
</Properties>
</file>